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6B1169CB">
      <w:pPr>
        <w:spacing w:line="240" w:lineRule="auto"/>
        <w:jc w:val="center"/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</w:pP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10985500</wp:posOffset>
            </wp:positionH>
            <wp:positionV relativeFrom="topMargin">
              <wp:posOffset>11785600</wp:posOffset>
            </wp:positionV>
            <wp:extent cx="419100" cy="330200"/>
            <wp:wrapNone/>
            <wp:docPr id="10003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11214100</wp:posOffset>
            </wp:positionV>
            <wp:extent cx="330200" cy="342900"/>
            <wp:effectExtent l="0" t="0" r="12700" b="0"/>
            <wp:wrapNone/>
            <wp:docPr id="1996847887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847887" name="图片 10003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12433300</wp:posOffset>
            </wp:positionV>
            <wp:extent cx="457200" cy="4572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12077700</wp:posOffset>
            </wp:positionV>
            <wp:extent cx="279400" cy="495300"/>
            <wp:effectExtent l="0" t="0" r="635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《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  <w:lang w:val="en-US" w:eastAsia="zh-CN"/>
        </w:rPr>
        <w:t>电磁铁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》教学设计</w:t>
      </w:r>
    </w:p>
    <w:p w14:paraId="49D74E0F">
      <w:pPr>
        <w:numPr>
          <w:ilvl w:val="0"/>
          <w:numId w:val="1"/>
        </w:num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教材分析</w:t>
      </w:r>
    </w:p>
    <w:p w14:paraId="30CD9311">
      <w:pPr>
        <w:wordWrap/>
        <w:spacing w:beforeAutospacing="0" w:afterAutospacing="0" w:line="240" w:lineRule="auto"/>
        <w:ind w:firstLine="480" w:firstLineChars="200"/>
        <w:rPr>
          <w:rFonts w:ascii="Calibri" w:eastAsia="宋体" w:hAnsi="Calibri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eastAsiaTheme="minorEastAsia" w:cs="Times New Roman" w:hint="default"/>
          <w:sz w:val="24"/>
          <w:szCs w:val="24"/>
        </w:rPr>
        <w:t>本节课是第</w:t>
      </w:r>
      <w: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  <w:t>七</w:t>
      </w:r>
      <w:r>
        <w:rPr>
          <w:rFonts w:ascii="Times New Roman" w:hAnsi="Times New Roman" w:eastAsiaTheme="minorEastAsia" w:cs="Times New Roman" w:hint="default"/>
          <w:sz w:val="24"/>
          <w:szCs w:val="24"/>
        </w:rPr>
        <w:t>章的第</w:t>
      </w:r>
      <w: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  <w:t>三</w:t>
      </w:r>
      <w:r>
        <w:rPr>
          <w:rFonts w:ascii="Times New Roman" w:hAnsi="Times New Roman" w:eastAsiaTheme="minorEastAsia" w:cs="Times New Roman" w:hint="default"/>
          <w:sz w:val="24"/>
          <w:szCs w:val="24"/>
        </w:rPr>
        <w:t>课</w:t>
      </w:r>
      <w:r>
        <w:rPr>
          <w:rFonts w:hint="eastAsia"/>
          <w:sz w:val="24"/>
          <w:szCs w:val="24"/>
        </w:rPr>
        <w:t>，是电和磁结合的重要应用，也是学生动手实验的典型课，可以激发学生的学习积极性，另外电磁铁在生产生活中应用很广，让每个学生掌握、理解电磁铁很重要，有利于提高学生理论联系实际的能力</w:t>
      </w:r>
      <w:r>
        <w:rPr>
          <w:rFonts w:eastAsia="宋体" w:hint="eastAsia"/>
          <w:sz w:val="24"/>
          <w:szCs w:val="24"/>
          <w:lang w:eastAsia="zh-CN"/>
        </w:rPr>
        <w:t>。</w:t>
      </w:r>
    </w:p>
    <w:p w14:paraId="4ED0854B">
      <w:pPr>
        <w:numPr>
          <w:ilvl w:val="0"/>
          <w:numId w:val="1"/>
        </w:num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学情分析</w:t>
      </w:r>
    </w:p>
    <w:p w14:paraId="40011C4F">
      <w:pPr>
        <w:wordWrap/>
        <w:spacing w:beforeAutospacing="0" w:afterAutospacing="0" w:line="240" w:lineRule="auto"/>
        <w:ind w:firstLine="42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</w:pPr>
      <w:r>
        <w:rPr>
          <w:rFonts w:ascii="Times New Roman" w:eastAsia="宋体" w:hAnsi="Times New Roman" w:cs="Times New Roman" w:hint="eastAsia"/>
          <w:bCs/>
          <w:szCs w:val="21"/>
        </w:rPr>
        <w:t xml:space="preserve">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学生已具备电流磁效应、通电螺线管磁场、磁极相互作用等电与磁的基础概念，能够理解“电可生磁”的基本原理。但学生对“电磁铁如何实现磁性可控”“如何通过电流控制磁场强弱和方向”缺乏系统的实验认知，对电磁继电器在电路中的控制逻辑与连接方式理解仍较模糊。</w:t>
      </w:r>
    </w:p>
    <w:p w14:paraId="36152CAA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 xml:space="preserve">  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三、教学目标</w:t>
      </w:r>
    </w:p>
    <w:p w14:paraId="4566C850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【物理观念】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知道什么是电磁铁，知道电磁铁在生产、生活中的应用；知道影响电磁铁磁性强弱的因素；认识电磁继电器的构造和工作原理。</w:t>
      </w:r>
    </w:p>
    <w:p w14:paraId="1075F50C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【科学思维】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经历分析电磁铁、电磁继电器的结构及其工作原理的过程，发展分析推理能力。</w:t>
      </w:r>
    </w:p>
    <w:p w14:paraId="2860293A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【科学探究】通过实验探究，探究电磁铁的性质及其在电路控制中的应用。</w:t>
      </w:r>
    </w:p>
    <w:p w14:paraId="637C14AB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【科学态度与责任】通过实验探究和观察分析，感受到物理学的魅力，培养对物理学的兴趣与热爱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  <w:t>。</w:t>
      </w:r>
    </w:p>
    <w:p w14:paraId="1AEA0C5D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四、教学重难点</w:t>
      </w:r>
    </w:p>
    <w:p w14:paraId="3E21ED69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（一）教学重点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 xml:space="preserve">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 xml:space="preserve">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影响电磁铁磁性强弱的因素及其探究方法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  <w:t>。</w:t>
      </w:r>
    </w:p>
    <w:p w14:paraId="747BB6EF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教学难点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 xml:space="preserve">  </w:t>
      </w:r>
      <w:r>
        <w:rPr>
          <w:rFonts w:ascii="Times New Roman" w:eastAsia="宋体" w:hAnsi="Times New Roman" w:cs="Times New Roman" w:hint="eastAsia"/>
          <w:bCs/>
          <w:szCs w:val="21"/>
        </w:rPr>
        <w:t>磁继电器的工作原理及其在控制电路中的应用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eastAsia="zh-CN"/>
        </w:rPr>
        <w:t>。</w:t>
      </w:r>
    </w:p>
    <w:p w14:paraId="2011CFC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五、教学方法和器材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：</w:t>
      </w:r>
    </w:p>
    <w:p w14:paraId="54130D4E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（一）教学方法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：</w:t>
      </w:r>
      <w:r>
        <w:rPr>
          <w:rFonts w:hint="eastAsia"/>
          <w:sz w:val="24"/>
          <w:szCs w:val="24"/>
        </w:rPr>
        <w:t>观察法、归纳法、</w:t>
      </w:r>
      <w:r>
        <w:rPr>
          <w:rFonts w:eastAsia="宋体" w:hint="eastAsia"/>
          <w:sz w:val="24"/>
          <w:szCs w:val="24"/>
          <w:lang w:val="en-US" w:eastAsia="zh-CN"/>
        </w:rPr>
        <w:t>演示实验法</w:t>
      </w:r>
      <w:r>
        <w:rPr>
          <w:rFonts w:hint="eastAsia"/>
          <w:sz w:val="24"/>
          <w:szCs w:val="24"/>
        </w:rPr>
        <w:t>、</w:t>
      </w:r>
      <w:r>
        <w:rPr>
          <w:rFonts w:eastAsia="宋体" w:hint="eastAsia"/>
          <w:sz w:val="24"/>
          <w:szCs w:val="24"/>
          <w:lang w:val="en-US" w:eastAsia="zh-CN"/>
        </w:rPr>
        <w:t>实验</w:t>
      </w:r>
      <w:r>
        <w:rPr>
          <w:rFonts w:hint="eastAsia"/>
          <w:sz w:val="24"/>
          <w:szCs w:val="24"/>
        </w:rPr>
        <w:t>探究法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。</w:t>
      </w:r>
    </w:p>
    <w:p w14:paraId="618422E2">
      <w:pPr>
        <w:spacing w:line="240" w:lineRule="auto"/>
        <w:rPr>
          <w:rFonts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（二）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器材：</w:t>
      </w:r>
      <w:r>
        <w:rPr>
          <w:rFonts w:hint="eastAsia"/>
          <w:sz w:val="24"/>
          <w:szCs w:val="24"/>
        </w:rPr>
        <w:t>电磁铁，电流表，学生电源，开关，滑动变阻器，铁架台，导线及大头针若干、多媒体课件。</w:t>
      </w:r>
    </w:p>
    <w:p w14:paraId="03476FE0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六、教学过程</w:t>
      </w:r>
    </w:p>
    <w:p w14:paraId="00722508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上海，浦东国际机场站到龙阳路站，磁悬浮列车风驰电掣……。列车可以高速平稳地行驶，是因为列车车身与轨道之间并不接触，留有8~10mm的间隙。</w:t>
      </w:r>
    </w:p>
    <w:p w14:paraId="21D361E3">
      <w:pPr>
        <w:spacing w:line="240" w:lineRule="auto"/>
        <w:jc w:val="center"/>
      </w:pPr>
      <w:r>
        <w:drawing>
          <wp:inline distT="0" distB="0" distL="114300" distR="114300">
            <wp:extent cx="3999230" cy="1692910"/>
            <wp:effectExtent l="0" t="0" r="1270" b="254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t="424" r="-1007" b="4761"/>
                    <a:stretch>
                      <a:fillRect/>
                    </a:stretch>
                  </pic:blipFill>
                  <pic:spPr>
                    <a:xfrm>
                      <a:off x="0" y="0"/>
                      <a:ext cx="3999230" cy="169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1C5EA">
      <w:pPr>
        <w:spacing w:line="240" w:lineRule="auto"/>
        <w:jc w:val="center"/>
        <w:rPr>
          <w:rFonts w:eastAsia="宋体" w:hint="eastAsia"/>
          <w:b/>
          <w:bCs/>
          <w:sz w:val="24"/>
          <w:szCs w:val="24"/>
          <w:lang w:eastAsia="zh-CN"/>
        </w:rPr>
      </w:pPr>
      <w:r>
        <w:rPr>
          <w:rFonts w:eastAsia="宋体" w:hint="eastAsia"/>
          <w:b/>
          <w:bCs/>
          <w:sz w:val="24"/>
          <w:szCs w:val="24"/>
          <w:lang w:eastAsia="zh-CN"/>
        </w:rPr>
        <w:t>巨大的车身是怎么被举起的呢?</w:t>
      </w:r>
    </w:p>
    <w:p w14:paraId="79D07962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创设情境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，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为新课的讲授设计了疑问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。</w:t>
      </w:r>
    </w:p>
    <w:p w14:paraId="31D7015B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、新课教学</w:t>
      </w:r>
    </w:p>
    <w:p w14:paraId="54B91137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一、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电磁铁</w:t>
      </w:r>
    </w:p>
    <w:p w14:paraId="246C81FC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singl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 xml:space="preserve">师：播放视频 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single"/>
          <w:lang w:val="en-US" w:eastAsia="zh-CN"/>
        </w:rPr>
        <w:t xml:space="preserve">电磁起重机 </w:t>
      </w:r>
    </w:p>
    <w:p w14:paraId="136A1A90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提出疑问：电磁起重机为何能随意吸住或放下钢铁呢？又为什么具有如此强大的磁性呢？</w:t>
      </w:r>
    </w:p>
    <w:p w14:paraId="6F810235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4354195</wp:posOffset>
            </wp:positionH>
            <wp:positionV relativeFrom="paragraph">
              <wp:posOffset>44450</wp:posOffset>
            </wp:positionV>
            <wp:extent cx="1672590" cy="1388745"/>
            <wp:effectExtent l="0" t="0" r="3810" b="1905"/>
            <wp:wrapSquare wrapText="bothSides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63156" t="61343" r="4056" b="18120"/>
                    <a:stretch>
                      <a:fillRect/>
                    </a:stretch>
                  </pic:blipFill>
                  <pic:spPr>
                    <a:xfrm>
                      <a:off x="0" y="0"/>
                      <a:ext cx="1672590" cy="1388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生：里面有一个带铁芯片的通电螺线管</w:t>
      </w:r>
    </w:p>
    <w:p w14:paraId="31D01E92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师：1.定义：在螺线管中插入铁芯，当有电流通过时，它会产生较强的磁场。这个带铁芯的螺线管叫作电磁铁</w:t>
      </w:r>
    </w:p>
    <w:p w14:paraId="04928F1B">
      <w:pPr>
        <w:spacing w:line="240" w:lineRule="auto"/>
        <w:rPr>
          <w:rFonts w:asciiTheme="minorEastAsia" w:eastAsiaTheme="minorEastAsia" w:hAnsiTheme="minorEastAsia" w:cstheme="minorEastAsia" w:hint="eastAsia"/>
          <w:b/>
          <w:bCs w:val="0"/>
          <w:sz w:val="24"/>
          <w:szCs w:val="24"/>
          <w:u w:val="none"/>
          <w:lang w:val="en-US" w:eastAsia="zh-CN"/>
        </w:rPr>
      </w:pPr>
      <w:bookmarkStart w:id="0" w:name="_GoBack"/>
      <w:r>
        <w:rPr>
          <w:rFonts w:asciiTheme="minorEastAsia" w:eastAsiaTheme="minorEastAsia" w:hAnsiTheme="minorEastAsia" w:cstheme="minorEastAsia" w:hint="eastAsia"/>
          <w:b/>
          <w:bCs w:val="0"/>
          <w:sz w:val="24"/>
          <w:szCs w:val="24"/>
          <w:u w:val="none"/>
          <w:lang w:val="en-US" w:eastAsia="zh-CN"/>
        </w:rPr>
        <w:t>活动1    【实验探究】自制电磁铁</w:t>
      </w:r>
    </w:p>
    <w:bookmarkEnd w:id="0"/>
    <w:p w14:paraId="715BB40A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用大铁钉作铁芯，把漆包线在铁钉上密绕20~50 匝，一个简单的电磁铁就做成了(图7-3-2)把漆包线的两端接到电路中。</w:t>
      </w:r>
    </w:p>
    <w:p w14:paraId="0D6B4275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 xml:space="preserve">    就可以进行一些有关电磁铁的实验探究了。</w:t>
      </w:r>
    </w:p>
    <w:p w14:paraId="1D7E8348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师：为什么电磁铁的磁性比通电螺线管的磁性更强？</w:t>
      </w:r>
    </w:p>
    <w:p w14:paraId="103F2463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生：2.电磁铁的原理：当电流通过带铁芯的螺线管时，螺线管中的铁芯就被电流的磁场磁化成了磁铁，使通电螺线管的磁性大大增强;当断开电路时，它们的磁性就立即消失了。</w:t>
      </w:r>
    </w:p>
    <w:p w14:paraId="28141C63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活动2 【实验探究】影响电磁铁磁性强弱的因素</w:t>
      </w:r>
    </w:p>
    <w:p w14:paraId="5D52CDC3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【实验目的】  影响电磁铁磁性强弱的因素</w:t>
      </w:r>
    </w:p>
    <w:p w14:paraId="7AEE005A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【猜想与假设】  电流大小、线圈匝数、有无铁芯。</w:t>
      </w:r>
    </w:p>
    <w:p w14:paraId="75CF5A47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3667125</wp:posOffset>
            </wp:positionH>
            <wp:positionV relativeFrom="paragraph">
              <wp:posOffset>76835</wp:posOffset>
            </wp:positionV>
            <wp:extent cx="2488565" cy="1530350"/>
            <wp:effectExtent l="0" t="0" r="6985" b="12700"/>
            <wp:wrapSquare wrapText="bothSides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15060" t="29040" r="50395" b="50000"/>
                    <a:stretch>
                      <a:fillRect/>
                    </a:stretch>
                  </pic:blipFill>
                  <pic:spPr>
                    <a:xfrm>
                      <a:off x="0" y="0"/>
                      <a:ext cx="2488565" cy="153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 xml:space="preserve">【实验方法】  控制变量法 </w:t>
      </w:r>
    </w:p>
    <w:p w14:paraId="49FAA765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【实验器材】学生电源、电磁铁、电流表、漆包线、滑动变阻器、开关、导线、大头针</w:t>
      </w:r>
    </w:p>
    <w:p w14:paraId="782E54A7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【实验过程】</w:t>
      </w:r>
    </w:p>
    <w:p w14:paraId="052338C9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1.如图 7-3-3(a)所示，同一电磁铁，比较电流较大和较小情况下电磁铁的磁性强弱。</w:t>
      </w:r>
    </w:p>
    <w:p w14:paraId="108AB1CA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2.如图 7-3-3(b)所示，两个匝数不同的电磁铁，通过相同电流时，比较两个电磁铁的磁性强弱。</w:t>
      </w:r>
    </w:p>
    <w:p w14:paraId="5698B076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-257810</wp:posOffset>
            </wp:positionH>
            <wp:positionV relativeFrom="paragraph">
              <wp:posOffset>169545</wp:posOffset>
            </wp:positionV>
            <wp:extent cx="1927860" cy="1356360"/>
            <wp:effectExtent l="0" t="0" r="15240" b="15240"/>
            <wp:wrapSquare wrapText="bothSides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48522" t="29041" r="14675" b="50000"/>
                    <a:stretch>
                      <a:fillRect/>
                    </a:stretch>
                  </pic:blipFill>
                  <pic:spPr>
                    <a:xfrm>
                      <a:off x="0" y="0"/>
                      <a:ext cx="1927860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【实验数据】</w:t>
      </w:r>
    </w:p>
    <w:p w14:paraId="176A2EAA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drawing>
          <wp:inline distT="0" distB="0" distL="114300" distR="114300">
            <wp:extent cx="3863975" cy="1419860"/>
            <wp:effectExtent l="0" t="0" r="3175" b="889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63975" cy="141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C85365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</w:p>
    <w:p w14:paraId="2C9E62BA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【实验结论】当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single"/>
          <w:lang w:val="en-US" w:eastAsia="zh-CN"/>
        </w:rPr>
        <w:t xml:space="preserve">          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一定时，通过电磁铁的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single"/>
          <w:lang w:val="en-US" w:eastAsia="zh-CN"/>
        </w:rPr>
        <w:t xml:space="preserve">         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，电磁铁的磁性越强；</w:t>
      </w:r>
    </w:p>
    <w:p w14:paraId="675FA434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当通过电磁铁的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single"/>
          <w:lang w:val="en-US" w:eastAsia="zh-CN"/>
        </w:rPr>
        <w:t xml:space="preserve">       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 xml:space="preserve"> 一定时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single"/>
          <w:lang w:val="en-US" w:eastAsia="zh-CN"/>
        </w:rPr>
        <w:t xml:space="preserve">，      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 xml:space="preserve"> 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single"/>
          <w:lang w:val="en-US" w:eastAsia="zh-CN"/>
        </w:rPr>
        <w:t>越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多，电磁铁的磁性越强。</w:t>
      </w:r>
    </w:p>
    <w:p w14:paraId="0E01D316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</w:p>
    <w:p w14:paraId="281364DE">
      <w:pPr>
        <w:widowControl w:val="0"/>
        <w:spacing w:line="400" w:lineRule="atLeast"/>
        <w:jc w:val="both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设计意图：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让学生掌握电磁体影响因素的基本知识。培养学生认真观察的能力。体现了从物理走向生活的课程理念。培养学生适应生活，适应社会的能力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。</w:t>
      </w:r>
    </w:p>
    <w:p w14:paraId="2AAC4723">
      <w:pPr>
        <w:spacing w:line="240" w:lineRule="auto"/>
        <w:rPr>
          <w:rFonts w:asciiTheme="minorEastAsia" w:eastAsiaTheme="minorEastAsia" w:hAnsiTheme="minorEastAsia" w:cstheme="minorEastAsia" w:hint="default"/>
          <w:b/>
          <w:bCs w:val="0"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/>
          <w:bCs w:val="0"/>
          <w:sz w:val="24"/>
          <w:szCs w:val="24"/>
          <w:u w:val="none"/>
          <w:lang w:val="en-US" w:eastAsia="zh-CN"/>
        </w:rPr>
        <w:t>二</w:t>
      </w:r>
      <w:r>
        <w:rPr>
          <w:rFonts w:asciiTheme="minorEastAsia" w:eastAsiaTheme="minorEastAsia" w:hAnsiTheme="minorEastAsia" w:cstheme="minorEastAsia" w:hint="eastAsia"/>
          <w:b/>
          <w:bCs w:val="0"/>
          <w:sz w:val="24"/>
          <w:szCs w:val="24"/>
          <w:u w:val="none"/>
          <w:lang w:val="en-US" w:eastAsia="zh-CN"/>
        </w:rPr>
        <w:t>、</w:t>
      </w:r>
      <w:r>
        <w:rPr>
          <w:rFonts w:asciiTheme="minorEastAsia" w:eastAsiaTheme="minorEastAsia" w:hAnsiTheme="minorEastAsia" w:cstheme="minorEastAsia" w:hint="default"/>
          <w:b/>
          <w:bCs w:val="0"/>
          <w:sz w:val="24"/>
          <w:szCs w:val="24"/>
          <w:u w:val="none"/>
          <w:lang w:val="en-US" w:eastAsia="zh-CN"/>
        </w:rPr>
        <w:t>认识电磁继电器</w:t>
      </w:r>
    </w:p>
    <w:p w14:paraId="0A7F65FB">
      <w:pPr>
        <w:spacing w:line="240" w:lineRule="auto"/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>师：在生活中我们经常看到一些大型机器在工作，而它们的电流可达几十、上百安，直接来控制或操作是很危险的，控制这些强大的电流就是靠电磁继电器来实现的！</w:t>
      </w:r>
    </w:p>
    <w:p w14:paraId="696A71A2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1.定义：</w:t>
      </w:r>
    </w:p>
    <w:p w14:paraId="0CBA16DA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2.电路组成：</w:t>
      </w:r>
    </w:p>
    <w:p w14:paraId="52B1156C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3.结构及部件作用：</w:t>
      </w:r>
    </w:p>
    <w:p w14:paraId="56820E50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4.工作原理：</w:t>
      </w:r>
    </w:p>
    <w:p w14:paraId="5DF072FD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5.实质：</w:t>
      </w:r>
    </w:p>
    <w:p w14:paraId="60A4A0E0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</w:p>
    <w:p w14:paraId="73C0C4C1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3470910</wp:posOffset>
            </wp:positionH>
            <wp:positionV relativeFrom="paragraph">
              <wp:posOffset>-5080</wp:posOffset>
            </wp:positionV>
            <wp:extent cx="2577465" cy="1853565"/>
            <wp:effectExtent l="0" t="0" r="13335" b="13335"/>
            <wp:wrapSquare wrapText="bothSides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l="12089" t="8740" r="46928" b="72528"/>
                    <a:stretch>
                      <a:fillRect/>
                    </a:stretch>
                  </pic:blipFill>
                  <pic:spPr>
                    <a:xfrm>
                      <a:off x="0" y="0"/>
                      <a:ext cx="2577465" cy="185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活动</w:t>
      </w:r>
      <w:r>
        <w:rPr>
          <w:rFonts w:asciiTheme="minorEastAsia" w:eastAsiaTheme="minorEastAsia" w:hAnsiTheme="minorEastAsia" w:cstheme="minorEastAsia" w:hint="eastAsia"/>
          <w:bCs/>
          <w:sz w:val="24"/>
          <w:szCs w:val="24"/>
          <w:u w:val="none"/>
          <w:lang w:val="en-US" w:eastAsia="zh-CN"/>
        </w:rPr>
        <w:t xml:space="preserve"> 3  </w:t>
      </w: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组装电磁继电器</w:t>
      </w:r>
    </w:p>
    <w:p w14:paraId="02C0CE29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将电磁铁、衔铁、簧片、触点按图 7-3-6进行安装，认识它的结构，观察电磁铁通电和断电时衔铁的动作变化。</w:t>
      </w:r>
    </w:p>
    <w:p w14:paraId="01A66386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然后，两个同学一起来做下面的实验:设计、连接一个用继电器控制小电机的电路，一个同学接控制电路，另一个同学接工作电路。接通、断开控制电路，观察小电机的工作状态。</w:t>
      </w:r>
    </w:p>
    <w:p w14:paraId="270D3115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</w:p>
    <w:p w14:paraId="43D185BB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  <w:t>6.应用：</w:t>
      </w:r>
    </w:p>
    <w:p w14:paraId="144D3599">
      <w:pPr>
        <w:spacing w:line="240" w:lineRule="auto"/>
        <w:rPr>
          <w:rFonts w:asciiTheme="minorEastAsia" w:eastAsiaTheme="minorEastAsia" w:hAnsiTheme="minorEastAsia" w:cstheme="minorEastAsia" w:hint="default"/>
          <w:bCs/>
          <w:sz w:val="24"/>
          <w:szCs w:val="24"/>
          <w:u w:val="none"/>
          <w:lang w:val="en-US" w:eastAsia="zh-CN"/>
        </w:rPr>
      </w:pPr>
    </w:p>
    <w:p w14:paraId="1088400A">
      <w:pPr>
        <w:widowControl/>
        <w:jc w:val="left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设计意图：培养学生对生活中的现象的探究积极性。</w:t>
      </w:r>
    </w:p>
    <w:p w14:paraId="27C7C62F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七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、课堂小结</w:t>
      </w:r>
    </w:p>
    <w:p w14:paraId="5EC7A29A">
      <w:pPr>
        <w:numPr>
          <w:ilvl w:val="0"/>
          <w:numId w:val="2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课堂检测</w:t>
      </w:r>
    </w:p>
    <w:p w14:paraId="3C9A6D41">
      <w:pPr>
        <w:numPr>
          <w:ilvl w:val="0"/>
          <w:numId w:val="2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板书设计</w:t>
      </w:r>
    </w:p>
    <w:p w14:paraId="0DB91D56">
      <w:pPr>
        <w:numPr>
          <w:ilvl w:val="0"/>
          <w:numId w:val="0"/>
        </w:numPr>
        <w:spacing w:line="240" w:lineRule="auto"/>
        <w:jc w:val="center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drawing>
          <wp:inline distT="0" distB="0" distL="114300" distR="114300">
            <wp:extent cx="4782185" cy="2855595"/>
            <wp:effectExtent l="0" t="0" r="18415" b="190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>
                      <a:lum bright="6000" contras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2185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13FA5">
      <w:pPr>
        <w:numPr>
          <w:ilvl w:val="0"/>
          <w:numId w:val="0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十、反思盘点：</w:t>
      </w:r>
    </w:p>
    <w:p w14:paraId="03AB0C0E">
      <w:pPr>
        <w:numPr>
          <w:ilvl w:val="0"/>
          <w:numId w:val="0"/>
        </w:numPr>
        <w:spacing w:line="240" w:lineRule="auto"/>
        <w:ind w:firstLine="960" w:firstLineChars="400"/>
        <w:rPr>
          <w:rFonts w:asciiTheme="minorEastAsia" w:eastAsiaTheme="minorEastAsia" w:hAnsiTheme="minorEastAsia" w:cstheme="minorEastAsia" w:hint="eastAsia"/>
          <w:b/>
          <w:bCs/>
          <w:color w:val="C00000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C00000"/>
          <w:sz w:val="24"/>
          <w:szCs w:val="24"/>
          <w:lang w:val="en-US" w:eastAsia="zh-CN"/>
        </w:rPr>
        <w:t>在教学中，灵活运用控制变量法进行实验设计、理解电磁继电器的工作过程及其在复杂电路中的控制逻辑，则是学生需要突破的认知难点。此外，引导学生认识电磁技术在社会生活中的广泛应用，有助于培养其科学态度、技术意识与社会责任感</w:t>
      </w:r>
    </w:p>
    <w:sectPr>
      <w:headerReference w:type="default" r:id="rId15"/>
      <w:footerReference w:type="default" r:id="rId16"/>
      <w:pgSz w:w="11906" w:h="16839"/>
      <w:pgMar w:top="1440" w:right="1080" w:bottom="1440" w:left="1080" w:header="851" w:footer="992" w:gutter="0"/>
      <w:cols w:num="1"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0366DBD">
    <w:pPr>
      <w:widowControl w:val="0"/>
      <w:tabs>
        <w:tab w:val="center" w:pos="4153"/>
        <w:tab w:val="right" w:pos="8306"/>
      </w:tabs>
      <w:kinsoku/>
      <w:autoSpaceDE/>
      <w:autoSpaceDN/>
      <w:adjustRightInd/>
      <w:spacing w:line="240" w:lineRule="auto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6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8240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5" descr="学科网 zxxk.com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eastAsia="宋体" w:hAnsi="Times New Roman" w:cs="Times New Roman" w:hint="eastAsia"/>
        <w:snapToGrid/>
        <w:color w:val="FFFFFF"/>
        <w:sz w:val="2"/>
        <w:szCs w:val="2"/>
        <w:lang w:eastAsia="zh-CN"/>
      </w:rPr>
      <w:t>学科网（北京）股份有限公司</w:t>
    </w:r>
  </w:p>
  <w:p w14:paraId="6B736DCD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55" o:spid="_x0000_s2057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6192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8" type="#_x0000_t75" alt="学科网 zxxk.com" style="width:0.05pt;height:0.05pt;margin-top:-20.75pt;margin-left:64.05pt;mso-height-relative:page;mso-width-relative:page;position:absolute;z-index:251661312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14:paraId="724CB64D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57" o:spid="_x0000_s2059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4144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_x0000_s2058" o:spid="_x0000_s2060" type="#_x0000_t75" alt="学科网 zxxk.com" style="width:0.05pt;height:0.05pt;margin-top:-20.75pt;margin-left:64.05pt;mso-height-relative:page;mso-width-relative:page;position:absolute;z-index:251663360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:rsidR="004151FC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61" type="#_x0000_t136" alt="学科网 zxxk.com" style="width:2.85pt;height:2.85pt;margin-top:407.9pt;margin-left:158.95pt;mso-position-horizontal-relative:margin;mso-position-vertical-relative:margin;position:absolute;rotation:315;z-index:-251652096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图片 5" o:spid="_x0000_s2062" type="#_x0000_t75" alt="学科网 zxxk.com" style="width:0.05pt;height:0.05pt;margin-top:-20.75pt;margin-left:64.05pt;position:absolute;z-index:251665408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C7124CB">
    <w:pPr>
      <w:widowControl w:val="0"/>
      <w:pBdr>
        <w:bottom w:val="none" w:sz="0" w:space="1" w:color="auto"/>
      </w:pBdr>
      <w:kinsoku/>
      <w:autoSpaceDE/>
      <w:autoSpaceDN/>
      <w:adjustRightInd/>
      <w:spacing w:line="240" w:lineRule="auto"/>
      <w:jc w:val="both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1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4" descr="学科网 zxxk.com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49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0862967E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50" type="#_x0000_t75" alt="学科网 zxxk.com" style="width:0.75pt;height:0.75pt;margin-top:8.45pt;margin-left:351pt;mso-height-relative:page;mso-width-relative:page;position:absolute;z-index:251659264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1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7835F47E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2" o:spid="_x0000_s2052" type="#_x0000_t75" alt="学科网 zxxk.com" style="width:0.75pt;height:0.75pt;margin-top:8.45pt;margin-left:351pt;mso-height-relative:page;mso-width-relative:page;position:absolute;z-index:251660288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3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:rsidR="004151FC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图片 4" o:spid="_x0000_s2054" type="#_x0000_t75" alt="学科网 zxxk.com" style="width:0.75pt;height:0.75pt;margin-top:8.45pt;margin-left:351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5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DDF4ED9"/>
    <w:multiLevelType w:val="singleLevel"/>
    <w:tmpl w:val="1DDF4ED9"/>
    <w:lvl w:ilvl="0">
      <w:start w:val="8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1E436E2"/>
    <w:multiLevelType w:val="singleLevel"/>
    <w:tmpl w:val="21E436E2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500"/>
  <w:characterSpacingControl w:val="doNotCompress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doNotLeaveBackslashAlone/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1607096E"/>
    <w:rsid w:val="187A7D5A"/>
    <w:rsid w:val="1B0B4318"/>
    <w:rsid w:val="1E437DD2"/>
    <w:rsid w:val="24AA57B9"/>
    <w:rsid w:val="254D72E6"/>
    <w:rsid w:val="2AAA4817"/>
    <w:rsid w:val="2D4B3C0A"/>
    <w:rsid w:val="3088262C"/>
    <w:rsid w:val="344A31DB"/>
    <w:rsid w:val="36362026"/>
    <w:rsid w:val="41EA08B5"/>
    <w:rsid w:val="4F82529A"/>
    <w:rsid w:val="4FC34D39"/>
    <w:rsid w:val="5C6340A3"/>
    <w:rsid w:val="643C5726"/>
    <w:rsid w:val="655B1BDC"/>
    <w:rsid w:val="69251BEB"/>
    <w:rsid w:val="6C353680"/>
    <w:rsid w:val="729E7DD8"/>
    <w:rsid w:val="7955121E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qFormat="1"/>
    <w:lsdException w:name="footer" w:semiHidden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uiPriority="0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3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semiHidden/>
    <w:qFormat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eastAsia="Arial" w:hAnsi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semiHidden/>
    <w:qFormat/>
    <w:rPr>
      <w:rFonts w:ascii="宋体" w:eastAsia="宋体" w:hAnsi="宋体" w:cs="宋体"/>
      <w:sz w:val="24"/>
      <w:szCs w:val="24"/>
      <w:lang w:val="en-US" w:eastAsia="en-US" w:bidi="ar-SA"/>
    </w:rPr>
  </w:style>
  <w:style w:type="paragraph" w:styleId="Footer">
    <w:name w:val="footer"/>
    <w:basedOn w:val="Normal"/>
    <w:link w:val="Char0"/>
    <w:uiPriority w:val="99"/>
    <w:unhideWhenUsed/>
    <w:qFormat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paragraph" w:styleId="Header">
    <w:name w:val="header"/>
    <w:basedOn w:val="Normal"/>
    <w:link w:val="Char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 Normal_0"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Normal"/>
    <w:semiHidden/>
    <w:qFormat/>
    <w:rPr>
      <w:rFonts w:ascii="Arial" w:eastAsia="Arial" w:hAnsi="Arial" w:cs="Arial"/>
      <w:sz w:val="21"/>
      <w:szCs w:val="21"/>
      <w:lang w:val="en-US" w:eastAsia="en-US" w:bidi="ar-SA"/>
    </w:rPr>
  </w:style>
  <w:style w:type="character" w:customStyle="1" w:styleId="Char">
    <w:name w:val="页眉 Char"/>
    <w:link w:val="Header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0">
    <w:name w:val="页脚 Char"/>
    <w:link w:val="Footer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table" w:customStyle="1" w:styleId="1">
    <w:name w:val="网格型1"/>
    <w:basedOn w:val="TableNormal"/>
    <w:uiPriority w:val="99"/>
    <w:qFormat/>
    <w:rPr>
      <w:rFonts w:ascii="等线" w:eastAsia="等线" w:hAnsi="等线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网格型11"/>
    <w:basedOn w:val="TableNormal"/>
    <w:uiPriority w:val="99"/>
    <w:qFormat/>
    <w:rPr>
      <w:rFonts w:ascii="等线" w:eastAsia="等线" w:hAnsi="等线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header" Target="header1.xml" /><Relationship Id="rId16" Type="http://schemas.openxmlformats.org/officeDocument/2006/relationships/footer" Target="footer1.xml" /><Relationship Id="rId17" Type="http://schemas.openxmlformats.org/officeDocument/2006/relationships/theme" Target="theme/theme1.xml" /><Relationship Id="rId18" Type="http://schemas.openxmlformats.org/officeDocument/2006/relationships/numbering" Target="numbering.xml" /><Relationship Id="rId19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2"/>
    <customShpInfo spid="_x0000_s2054"/>
    <customShpInfo spid="_x0000_s2055"/>
    <customShpInfo spid="_x0000_s2056"/>
    <customShpInfo spid="_x0000_s2057"/>
    <customShpInfo spid="_x0000_s205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1</TotalTime>
  <Pages>3</Pages>
  <Words>1703</Words>
  <Characters>1745</Characters>
  <DocSecurity>0</DocSecurity>
  <Lines>0</Lines>
  <Paragraphs>0</Paragraphs>
  <ScaleCrop>false</ScaleCrop>
  <Company/>
  <LinksUpToDate>false</LinksUpToDate>
  <CharactersWithSpaces>1816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2025-02-18T10:03:00Z</dcterms:created>
  <dcterms:modified xsi:type="dcterms:W3CDTF">2026-01-19T01:07:58Z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